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общеобразовательное  учреждение  </w:t>
      </w: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Средняя  общеобразовательная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школа  №15»</w:t>
      </w: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A80985" w:rsidTr="001A216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0985" w:rsidRDefault="00A80985" w:rsidP="001A21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80985" w:rsidRDefault="00A80985" w:rsidP="001A21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Председатель  профсоюзного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комитета _________ Попова О.А.</w:t>
            </w:r>
          </w:p>
          <w:p w:rsidR="00A80985" w:rsidRDefault="00A80985" w:rsidP="001A21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0985" w:rsidRDefault="00A80985" w:rsidP="001A21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985" w:rsidRDefault="00A80985" w:rsidP="001A2167">
            <w:pPr>
              <w:spacing w:after="0" w:line="240" w:lineRule="auto"/>
              <w:ind w:left="-4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5" w:rsidRDefault="00A80985" w:rsidP="001A2167">
            <w:pPr>
              <w:spacing w:after="0" w:line="240" w:lineRule="auto"/>
              <w:ind w:left="-533" w:hanging="533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A80985" w:rsidRDefault="00A80985" w:rsidP="001A2167">
            <w:pPr>
              <w:spacing w:after="0" w:line="240" w:lineRule="auto"/>
              <w:ind w:left="-533" w:firstLine="11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«СОШ № 15»</w:t>
            </w:r>
          </w:p>
          <w:p w:rsidR="00A80985" w:rsidRDefault="00A80985" w:rsidP="001A2167">
            <w:pPr>
              <w:spacing w:after="0" w:line="240" w:lineRule="auto"/>
              <w:ind w:left="-1039"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__________А.Е. Постников</w:t>
            </w:r>
          </w:p>
          <w:p w:rsidR="00A80985" w:rsidRDefault="00A80985" w:rsidP="001A2167">
            <w:pPr>
              <w:spacing w:after="0" w:line="240" w:lineRule="auto"/>
              <w:ind w:left="-47" w:firstLine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Приказ № 91/2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 27.03.2023</w:t>
            </w:r>
          </w:p>
          <w:p w:rsidR="00A80985" w:rsidRDefault="00A80985" w:rsidP="001A21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P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A80985" w:rsidRP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proofErr w:type="gramStart"/>
      <w:r w:rsidRPr="00A80985">
        <w:rPr>
          <w:rFonts w:ascii="Times New Roman" w:eastAsia="Times New Roman" w:hAnsi="Times New Roman" w:cs="Times New Roman"/>
          <w:b/>
          <w:sz w:val="72"/>
          <w:szCs w:val="72"/>
        </w:rPr>
        <w:t>Виды  работ</w:t>
      </w:r>
      <w:proofErr w:type="gramEnd"/>
      <w:r w:rsidRPr="00A80985">
        <w:rPr>
          <w:rFonts w:ascii="Times New Roman" w:eastAsia="Times New Roman" w:hAnsi="Times New Roman" w:cs="Times New Roman"/>
          <w:b/>
          <w:sz w:val="72"/>
          <w:szCs w:val="72"/>
        </w:rPr>
        <w:t xml:space="preserve">  по  охране   труда</w:t>
      </w: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85" w:rsidRDefault="00A80985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90D" w:rsidRPr="00D8085A" w:rsidRDefault="0001590D" w:rsidP="000159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85A">
        <w:rPr>
          <w:rFonts w:ascii="Times New Roman" w:eastAsia="Times New Roman" w:hAnsi="Times New Roman" w:cs="Times New Roman"/>
          <w:b/>
          <w:sz w:val="28"/>
          <w:szCs w:val="28"/>
        </w:rPr>
        <w:t>Виды работ по ОТ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868"/>
      </w:tblGrid>
      <w:tr w:rsidR="0001590D" w:rsidRPr="00B3265A" w:rsidTr="0063393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90D" w:rsidRPr="00B3265A" w:rsidTr="0063393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медосмотр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специализированном медицинском учреждении в день приема на работу – если фактические значения электромагнитного поля широкополосного спектра частот на их рабочих местах превышают предельно допустимые уровни у оборудования, которое работает в диапазоне 0,005–2 кГц и 2–400 </w:t>
            </w:r>
            <w:proofErr w:type="spellStart"/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кГЦ</w:t>
            </w:r>
            <w:proofErr w:type="spellEnd"/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охране труда, вводный противопожарный инструктаж, вводный инструктаж по электробезопасности, вводный инструктаж по гражданской обороне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в день приема на работу лицом, назначенным приказом ответственным за проведение инструктажа, по программе инструктажа с проверкой усвоенного опросом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охране труда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</w:t>
            </w:r>
            <w:hyperlink r:id="rId5" w:anchor="/document/99/901850788/ZAP1UK83CE/" w:history="1">
              <w:r w:rsidRPr="00B326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освобожден</w:t>
              </w:r>
            </w:hyperlink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проводят в </w:t>
            </w:r>
            <w:hyperlink r:id="rId6" w:anchor="/document/99/901850788/XA00M7G2MM/" w:history="1">
              <w:r w:rsidRPr="00B326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общем порядке</w:t>
              </w:r>
            </w:hyperlink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 на рабочем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 </w:t>
            </w:r>
            <w:hyperlink r:id="rId7" w:anchor="/document/99/901850788/ZAP1UK83CE/" w:history="1">
              <w:r w:rsidRPr="00B326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освобожден</w:t>
              </w:r>
            </w:hyperlink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проводят в соответствии с правилами работы с персоналом для отдельной отрасли (при наличии)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противопожарный инструктаж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ответственное лицо в день приема на работу с проверкой усвоенного опросом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 по охране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Освобожден, оформляется приказом по организации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противопожарный инструктаж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с проверкой усвоенного опросом ежегодно, при выполнении работ с повышенной опасностью – один раз в шесть месяцев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Внеплановый инструктаж по охране труда, пожарной безопасности, электробезопасности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с проверкой усвоенного опросом: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 п.);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требованию должностных лиц органов государственного надзора и контроля;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при перерывах в работе (для работ с вредными и (или) опасными условиями – более 30 календарных дней, а для остальных работ – более двух месяцев);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решению работодателя (или уполномоченного им лица)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Целевой инструктаж по охране труда, пожарной безопасности, электробезопасности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с проверкой усвоенного опросом: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выполнении работ, на которые оформляются наряд-допуск, разрешение или другие специальные документы;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выполнении разовых (не свойственных профессии) работ в объеме инструкции по охране труда для данного вида работ;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ликвидации последствий аварий, стихийных бедствий;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 проведении в организации массовых мероприятий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I группы по электробезопасности </w:t>
            </w:r>
            <w:proofErr w:type="spellStart"/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проводит работник с группой по электробезопасности не ниже III из состава электротехнического персонала путем проведения инструктажа перед допуском к самостоятельной работе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с момента приема на работу (включая обучение по охране труда, оказанию первой помощи)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Курсовое обучение по гражданской обороне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организации по 16-часовой программе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проверка знаний по охране труда действующей экзаменационной комиссией специализированного учреждения или комиссией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с момента приема на работу, далее не реже одного раза в три года. Выдача удостоверения установленного образца или отметка в действующем удостоверении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медицинский осмотр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реже одного раза в два года (если фактические значения электромагнитного поля широкополосного спектра частот на их рабочих местах превышают предельно допустимые уровни у оборудования, которое работает в диапазоне 0,005–2 кГц и 2–400 </w:t>
            </w:r>
            <w:proofErr w:type="spellStart"/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кГЦ</w:t>
            </w:r>
            <w:proofErr w:type="spellEnd"/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обучение оказанию первой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 в 3 года</w:t>
            </w: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90D" w:rsidRPr="00B3265A" w:rsidTr="0063393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0D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65A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пять лет</w:t>
            </w:r>
          </w:p>
          <w:p w:rsidR="0001590D" w:rsidRPr="00B3265A" w:rsidRDefault="0001590D" w:rsidP="00633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90D" w:rsidRPr="00B3265A" w:rsidRDefault="0001590D" w:rsidP="00015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90D" w:rsidRPr="00D8085A" w:rsidRDefault="0001590D" w:rsidP="000159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6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1C46" w:rsidRDefault="005D1C46"/>
    <w:sectPr w:rsidR="005D1C46" w:rsidSect="00D8085A">
      <w:pgSz w:w="11906" w:h="16838"/>
      <w:pgMar w:top="340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8D"/>
    <w:rsid w:val="0001590D"/>
    <w:rsid w:val="005D1C46"/>
    <w:rsid w:val="0095588D"/>
    <w:rsid w:val="00A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A754"/>
  <w15:chartTrackingRefBased/>
  <w15:docId w15:val="{D5689076-1A0D-438F-B613-21937C3A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85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809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1otrud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us.1otruda.ru/" TargetMode="External"/><Relationship Id="rId5" Type="http://schemas.openxmlformats.org/officeDocument/2006/relationships/hyperlink" Target="https://plus.1otru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99A1-F2D4-4CA5-9343-C5617586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2023-07-27T09:30:00Z</cp:lastPrinted>
  <dcterms:created xsi:type="dcterms:W3CDTF">2023-07-27T09:29:00Z</dcterms:created>
  <dcterms:modified xsi:type="dcterms:W3CDTF">2023-07-27T09:37:00Z</dcterms:modified>
</cp:coreProperties>
</file>