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54" w:rsidRPr="005252C0" w:rsidRDefault="000F4E54" w:rsidP="000F4E54">
      <w:pPr>
        <w:ind w:left="5580"/>
        <w:rPr>
          <w:sz w:val="16"/>
          <w:szCs w:val="16"/>
        </w:rPr>
      </w:pPr>
    </w:p>
    <w:p w:rsidR="0096440A" w:rsidRPr="0096440A" w:rsidRDefault="0096440A" w:rsidP="009644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440A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96440A" w:rsidRPr="0096440A" w:rsidRDefault="0096440A" w:rsidP="009644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440A">
        <w:rPr>
          <w:rFonts w:ascii="Times New Roman" w:hAnsi="Times New Roman"/>
          <w:b/>
          <w:sz w:val="28"/>
          <w:szCs w:val="28"/>
        </w:rPr>
        <w:t>«Средняя общеобразовательная школа №15»</w:t>
      </w:r>
    </w:p>
    <w:p w:rsidR="0096440A" w:rsidRPr="0096440A" w:rsidRDefault="0096440A" w:rsidP="0096440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6440A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6440A" w:rsidRPr="0096440A" w:rsidRDefault="0096440A" w:rsidP="0096440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B07E5F" w:rsidTr="005D22F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F1" w:rsidRDefault="005D22F1" w:rsidP="005D22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5D22F1" w:rsidRDefault="005D22F1" w:rsidP="005D22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профсоюзного  комитета</w:t>
            </w:r>
          </w:p>
          <w:p w:rsidR="005D22F1" w:rsidRDefault="005D22F1" w:rsidP="005D22F1">
            <w:pPr>
              <w:spacing w:after="0" w:line="240" w:lineRule="auto"/>
              <w:ind w:left="-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________Попова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E5F" w:rsidRDefault="005D22F1" w:rsidP="005D22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№2 от  27.03.2023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7E5F" w:rsidRDefault="00B07E5F">
            <w:pPr>
              <w:spacing w:after="0" w:line="240" w:lineRule="auto"/>
              <w:ind w:left="-40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5F" w:rsidRDefault="00B07E5F">
            <w:pPr>
              <w:spacing w:after="0" w:line="240" w:lineRule="auto"/>
              <w:ind w:left="-533" w:hanging="53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B07E5F" w:rsidRDefault="00B07E5F">
            <w:pPr>
              <w:spacing w:after="0" w:line="240" w:lineRule="auto"/>
              <w:ind w:left="-533" w:firstLine="11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 15»</w:t>
            </w:r>
          </w:p>
          <w:p w:rsidR="00B07E5F" w:rsidRDefault="00B07E5F">
            <w:pPr>
              <w:spacing w:after="0" w:line="240" w:lineRule="auto"/>
              <w:ind w:left="-1039"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__________А.Е. Постников</w:t>
            </w:r>
          </w:p>
          <w:p w:rsidR="00B07E5F" w:rsidRDefault="00B07E5F">
            <w:pPr>
              <w:spacing w:after="0" w:line="240" w:lineRule="auto"/>
              <w:ind w:left="-47" w:firstLine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Приказ № 91/1 от 27.03.2023</w:t>
            </w:r>
          </w:p>
          <w:p w:rsidR="00B07E5F" w:rsidRDefault="00B07E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0F4E54" w:rsidRDefault="000F4E54" w:rsidP="000F4E54">
      <w:pPr>
        <w:pStyle w:val="a4"/>
        <w:rPr>
          <w:b/>
          <w:sz w:val="32"/>
          <w:szCs w:val="32"/>
        </w:rPr>
      </w:pPr>
    </w:p>
    <w:p w:rsidR="0096440A" w:rsidRDefault="0096440A" w:rsidP="000F4E5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40A" w:rsidRDefault="0096440A" w:rsidP="000F4E5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40A" w:rsidRDefault="0096440A" w:rsidP="000F4E5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40A" w:rsidRDefault="0096440A" w:rsidP="000F4E5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40A" w:rsidRDefault="0096440A" w:rsidP="000F4E5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40A" w:rsidRDefault="0096440A" w:rsidP="000F4E5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E54" w:rsidRDefault="000F4E54" w:rsidP="000F4E5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6C9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96440A">
        <w:rPr>
          <w:rFonts w:ascii="Times New Roman" w:hAnsi="Times New Roman" w:cs="Times New Roman"/>
          <w:b/>
          <w:sz w:val="32"/>
          <w:szCs w:val="32"/>
        </w:rPr>
        <w:t xml:space="preserve"> №4</w:t>
      </w:r>
    </w:p>
    <w:p w:rsidR="000F4E54" w:rsidRPr="00E546C9" w:rsidRDefault="000F4E54" w:rsidP="000F4E5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E54" w:rsidRPr="0068486A" w:rsidRDefault="000F4E54" w:rsidP="000F4E54">
      <w:pPr>
        <w:pStyle w:val="a5"/>
        <w:spacing w:line="276" w:lineRule="auto"/>
        <w:jc w:val="center"/>
        <w:rPr>
          <w:i/>
          <w:lang w:eastAsia="en-US"/>
        </w:rPr>
      </w:pPr>
    </w:p>
    <w:p w:rsidR="0096440A" w:rsidRDefault="000F4E54" w:rsidP="009644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6440A">
        <w:rPr>
          <w:rFonts w:ascii="Times New Roman" w:hAnsi="Times New Roman"/>
          <w:b/>
          <w:sz w:val="36"/>
          <w:szCs w:val="36"/>
        </w:rPr>
        <w:t xml:space="preserve">«О планировании мероприятий </w:t>
      </w:r>
    </w:p>
    <w:p w:rsidR="0096440A" w:rsidRDefault="000F4E54" w:rsidP="0096440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6440A">
        <w:rPr>
          <w:rFonts w:ascii="Times New Roman" w:hAnsi="Times New Roman"/>
          <w:b/>
          <w:sz w:val="36"/>
          <w:szCs w:val="36"/>
        </w:rPr>
        <w:t xml:space="preserve">по улучшению условий и охраны труда </w:t>
      </w:r>
      <w:r w:rsidRPr="0096440A">
        <w:rPr>
          <w:rFonts w:ascii="Times New Roman" w:hAnsi="Times New Roman"/>
          <w:b/>
          <w:bCs/>
          <w:sz w:val="36"/>
          <w:szCs w:val="36"/>
        </w:rPr>
        <w:t xml:space="preserve">в </w:t>
      </w:r>
    </w:p>
    <w:p w:rsidR="0096440A" w:rsidRPr="0096440A" w:rsidRDefault="0096440A" w:rsidP="009644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96440A">
        <w:rPr>
          <w:rFonts w:ascii="Times New Roman" w:hAnsi="Times New Roman"/>
          <w:b/>
          <w:sz w:val="36"/>
          <w:szCs w:val="36"/>
          <w:lang w:eastAsia="ar-SA"/>
        </w:rPr>
        <w:t>МБОУ «Средняя общеобразовательная школа №15»</w:t>
      </w:r>
    </w:p>
    <w:p w:rsidR="00047A51" w:rsidRDefault="00047A51" w:rsidP="00047A5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A51" w:rsidRDefault="00047A51" w:rsidP="00047A5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A51" w:rsidRDefault="00047A51" w:rsidP="00047A5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A51" w:rsidRPr="00047A51" w:rsidRDefault="00047A51" w:rsidP="00047A5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0A" w:rsidRDefault="0096440A" w:rsidP="00DE5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5351" w:rsidRPr="000F4E54" w:rsidRDefault="0096440A" w:rsidP="005465D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DE5351" w:rsidRPr="000F4E54">
        <w:rPr>
          <w:rFonts w:ascii="Times New Roman" w:hAnsi="Times New Roman"/>
          <w:b/>
          <w:sz w:val="24"/>
          <w:szCs w:val="24"/>
          <w:lang w:eastAsia="ru-RU"/>
        </w:rPr>
        <w:lastRenderedPageBreak/>
        <w:t>Термины и их определения:</w:t>
      </w:r>
    </w:p>
    <w:p w:rsidR="00DE5351" w:rsidRPr="000F4E54" w:rsidRDefault="00DE5351" w:rsidP="005465DB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DE5351" w:rsidRPr="000F4E54" w:rsidRDefault="00DE5351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E5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0F4E54">
        <w:rPr>
          <w:rFonts w:ascii="Times New Roman" w:hAnsi="Times New Roman"/>
          <w:b/>
          <w:i/>
          <w:sz w:val="24"/>
          <w:szCs w:val="24"/>
          <w:lang w:eastAsia="ru-RU"/>
        </w:rPr>
        <w:t>Охрана труда</w:t>
      </w:r>
      <w:r w:rsidRPr="000F4E54">
        <w:rPr>
          <w:rFonts w:ascii="Times New Roman" w:hAnsi="Times New Roman"/>
          <w:sz w:val="24"/>
          <w:szCs w:val="24"/>
          <w:lang w:eastAsia="ru-RU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E5351" w:rsidRPr="000F4E54" w:rsidRDefault="00DE5351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E54">
        <w:rPr>
          <w:rFonts w:ascii="Times New Roman" w:hAnsi="Times New Roman"/>
          <w:b/>
          <w:i/>
          <w:sz w:val="24"/>
          <w:szCs w:val="24"/>
          <w:lang w:eastAsia="ru-RU"/>
        </w:rPr>
        <w:tab/>
        <w:t>Требования охраны труда</w:t>
      </w:r>
      <w:r w:rsidRPr="000F4E54">
        <w:rPr>
          <w:rFonts w:ascii="Times New Roman" w:hAnsi="Times New Roman"/>
          <w:sz w:val="24"/>
          <w:szCs w:val="24"/>
          <w:lang w:eastAsia="ru-RU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DE5351" w:rsidRPr="000F4E54" w:rsidRDefault="00DE5351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E54">
        <w:rPr>
          <w:rFonts w:ascii="Times New Roman" w:hAnsi="Times New Roman"/>
          <w:b/>
          <w:i/>
          <w:sz w:val="24"/>
          <w:szCs w:val="24"/>
          <w:lang w:eastAsia="ru-RU"/>
        </w:rPr>
        <w:tab/>
        <w:t>Условия труда</w:t>
      </w:r>
      <w:r w:rsidRPr="000F4E54">
        <w:rPr>
          <w:rFonts w:ascii="Times New Roman" w:hAnsi="Times New Roman"/>
          <w:sz w:val="24"/>
          <w:szCs w:val="24"/>
          <w:lang w:eastAsia="ru-RU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DE5351" w:rsidRPr="000F4E54" w:rsidRDefault="00DE5351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E54">
        <w:rPr>
          <w:rFonts w:ascii="Times New Roman" w:hAnsi="Times New Roman"/>
          <w:b/>
          <w:i/>
          <w:sz w:val="24"/>
          <w:szCs w:val="24"/>
          <w:lang w:eastAsia="ru-RU"/>
        </w:rPr>
        <w:tab/>
        <w:t>Вредный производственный фактор</w:t>
      </w:r>
      <w:r w:rsidRPr="000F4E54">
        <w:rPr>
          <w:rFonts w:ascii="Times New Roman" w:hAnsi="Times New Roman"/>
          <w:sz w:val="24"/>
          <w:szCs w:val="24"/>
          <w:lang w:eastAsia="ru-RU"/>
        </w:rPr>
        <w:t xml:space="preserve"> - производственный фактор, воздействие которого на работника может привести к его заболеванию.</w:t>
      </w:r>
    </w:p>
    <w:p w:rsidR="00DE5351" w:rsidRPr="000F4E54" w:rsidRDefault="00DE5351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E54">
        <w:rPr>
          <w:rFonts w:ascii="Times New Roman" w:hAnsi="Times New Roman"/>
          <w:b/>
          <w:i/>
          <w:sz w:val="24"/>
          <w:szCs w:val="24"/>
          <w:lang w:eastAsia="ru-RU"/>
        </w:rPr>
        <w:tab/>
        <w:t>Опасный производственный фактор</w:t>
      </w:r>
      <w:r w:rsidRPr="000F4E54">
        <w:rPr>
          <w:rFonts w:ascii="Times New Roman" w:hAnsi="Times New Roman"/>
          <w:sz w:val="24"/>
          <w:szCs w:val="24"/>
          <w:lang w:eastAsia="ru-RU"/>
        </w:rPr>
        <w:t xml:space="preserve"> - производственный фактор, воздействие которого на работника может привести к его травме.</w:t>
      </w:r>
    </w:p>
    <w:p w:rsidR="00DE5351" w:rsidRPr="000F4E54" w:rsidRDefault="00DE5351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E54">
        <w:rPr>
          <w:rFonts w:ascii="Times New Roman" w:hAnsi="Times New Roman"/>
          <w:b/>
          <w:i/>
          <w:sz w:val="24"/>
          <w:szCs w:val="24"/>
          <w:lang w:eastAsia="ru-RU"/>
        </w:rPr>
        <w:tab/>
        <w:t xml:space="preserve">Опасность </w:t>
      </w:r>
      <w:r w:rsidRPr="000F4E54">
        <w:rPr>
          <w:rFonts w:ascii="Times New Roman" w:hAnsi="Times New Roman"/>
          <w:sz w:val="24"/>
          <w:szCs w:val="24"/>
          <w:lang w:eastAsia="ru-RU"/>
        </w:rPr>
        <w:t>- потенциальный источник возникновения ущерба.</w:t>
      </w:r>
    </w:p>
    <w:p w:rsidR="00DE5351" w:rsidRPr="000F4E54" w:rsidRDefault="00DE5351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E54">
        <w:rPr>
          <w:rFonts w:ascii="Times New Roman" w:hAnsi="Times New Roman"/>
          <w:b/>
          <w:i/>
          <w:sz w:val="24"/>
          <w:szCs w:val="24"/>
          <w:lang w:eastAsia="ru-RU"/>
        </w:rPr>
        <w:tab/>
        <w:t>Безопасные условия труда</w:t>
      </w:r>
      <w:r w:rsidRPr="000F4E54">
        <w:rPr>
          <w:rFonts w:ascii="Times New Roman" w:hAnsi="Times New Roman"/>
          <w:sz w:val="24"/>
          <w:szCs w:val="24"/>
          <w:lang w:eastAsia="ru-RU"/>
        </w:rPr>
        <w:t xml:space="preserve">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DE5351" w:rsidRPr="000F4E54" w:rsidRDefault="00DE5351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E54">
        <w:rPr>
          <w:rFonts w:ascii="Times New Roman" w:hAnsi="Times New Roman"/>
          <w:b/>
          <w:i/>
          <w:sz w:val="24"/>
          <w:szCs w:val="24"/>
          <w:lang w:eastAsia="ru-RU"/>
        </w:rPr>
        <w:tab/>
        <w:t>Специальная оценка условий труда (СОУТ)</w:t>
      </w:r>
      <w:r w:rsidRPr="000F4E54">
        <w:rPr>
          <w:rFonts w:ascii="Times New Roman" w:hAnsi="Times New Roman"/>
          <w:sz w:val="24"/>
          <w:szCs w:val="24"/>
          <w:lang w:eastAsia="ru-RU"/>
        </w:rPr>
        <w:t xml:space="preserve"> – 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:rsidR="00DE5351" w:rsidRPr="000F4E54" w:rsidRDefault="00DE5351" w:rsidP="005465DB">
      <w:pPr>
        <w:pStyle w:val="af0"/>
        <w:overflowPunct w:val="0"/>
        <w:autoSpaceDE w:val="0"/>
        <w:autoSpaceDN w:val="0"/>
        <w:adjustRightInd w:val="0"/>
        <w:ind w:left="0" w:firstLine="284"/>
        <w:jc w:val="both"/>
      </w:pPr>
      <w:r w:rsidRPr="000F4E54">
        <w:tab/>
      </w:r>
      <w:r w:rsidRPr="000F4E54">
        <w:rPr>
          <w:b/>
        </w:rPr>
        <w:t>Система управления охраной труда (СУОТ)</w:t>
      </w:r>
      <w:r w:rsidRPr="000F4E54">
        <w:tab/>
        <w:t>представляет собой набор взаимосвязанных или взаимодействующих между собой элементов (политика, организация, планирование и применение, оценка), а также процедуры по достижению этих целей.</w:t>
      </w:r>
    </w:p>
    <w:p w:rsidR="00DE5351" w:rsidRPr="000F4E54" w:rsidRDefault="00DE5351" w:rsidP="005465DB">
      <w:pPr>
        <w:pStyle w:val="af0"/>
        <w:tabs>
          <w:tab w:val="left" w:pos="567"/>
          <w:tab w:val="left" w:pos="5640"/>
        </w:tabs>
        <w:overflowPunct w:val="0"/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</w:p>
    <w:p w:rsidR="000F4E54" w:rsidRPr="000F4E54" w:rsidRDefault="000F4E54" w:rsidP="005465DB">
      <w:pPr>
        <w:keepNext/>
        <w:keepLines/>
        <w:tabs>
          <w:tab w:val="num" w:pos="142"/>
        </w:tabs>
        <w:spacing w:after="0" w:line="240" w:lineRule="auto"/>
        <w:ind w:left="36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_Toc457460674"/>
      <w:bookmarkStart w:id="2" w:name="_Toc399400183"/>
      <w:r>
        <w:rPr>
          <w:rFonts w:ascii="Times New Roman" w:hAnsi="Times New Roman"/>
          <w:b/>
          <w:bCs/>
          <w:sz w:val="24"/>
          <w:szCs w:val="24"/>
        </w:rPr>
        <w:t>1</w:t>
      </w:r>
      <w:r w:rsidRPr="000F4E54">
        <w:rPr>
          <w:rFonts w:ascii="Times New Roman" w:hAnsi="Times New Roman"/>
          <w:b/>
          <w:bCs/>
          <w:sz w:val="24"/>
          <w:szCs w:val="24"/>
        </w:rPr>
        <w:t>. О</w:t>
      </w:r>
      <w:bookmarkEnd w:id="1"/>
      <w:bookmarkEnd w:id="2"/>
      <w:r w:rsidRPr="000F4E54">
        <w:rPr>
          <w:rFonts w:ascii="Times New Roman" w:hAnsi="Times New Roman"/>
          <w:b/>
          <w:bCs/>
          <w:sz w:val="24"/>
          <w:szCs w:val="24"/>
        </w:rPr>
        <w:t>бласть применения</w:t>
      </w:r>
    </w:p>
    <w:p w:rsidR="000F4E54" w:rsidRPr="000F4E54" w:rsidRDefault="000F4E54" w:rsidP="005465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21C4A" w:rsidRPr="00221C4A" w:rsidRDefault="000F4E54" w:rsidP="005465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21C4A">
        <w:rPr>
          <w:rFonts w:ascii="Times New Roman" w:hAnsi="Times New Roman"/>
          <w:color w:val="000000"/>
          <w:sz w:val="24"/>
          <w:szCs w:val="24"/>
        </w:rPr>
        <w:t>1.1. Владельцем нас</w:t>
      </w:r>
      <w:r w:rsidR="00047A51">
        <w:rPr>
          <w:rFonts w:ascii="Times New Roman" w:hAnsi="Times New Roman"/>
          <w:color w:val="000000"/>
          <w:sz w:val="24"/>
          <w:szCs w:val="24"/>
        </w:rPr>
        <w:t xml:space="preserve">тоящего документа является </w:t>
      </w:r>
      <w:r w:rsidR="005465DB">
        <w:rPr>
          <w:rFonts w:ascii="Times New Roman" w:hAnsi="Times New Roman"/>
          <w:color w:val="000000"/>
          <w:sz w:val="24"/>
          <w:szCs w:val="24"/>
        </w:rPr>
        <w:t>МБОУ «СОШ №15».</w:t>
      </w:r>
    </w:p>
    <w:p w:rsidR="00221C4A" w:rsidRPr="00221C4A" w:rsidRDefault="00221C4A" w:rsidP="005465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1.2. Настоящее Положение </w:t>
      </w:r>
      <w:r w:rsidRPr="00221C4A">
        <w:rPr>
          <w:rFonts w:ascii="Times New Roman" w:hAnsi="Times New Roman"/>
          <w:sz w:val="24"/>
          <w:szCs w:val="24"/>
        </w:rPr>
        <w:t xml:space="preserve">«О планировании мероприятий по улучшению условий и охраны труда </w:t>
      </w:r>
      <w:r w:rsidRPr="00221C4A">
        <w:rPr>
          <w:rFonts w:ascii="Times New Roman" w:hAnsi="Times New Roman"/>
          <w:bCs/>
          <w:sz w:val="24"/>
          <w:szCs w:val="24"/>
        </w:rPr>
        <w:t xml:space="preserve">в </w:t>
      </w:r>
      <w:r w:rsidR="005465DB">
        <w:rPr>
          <w:rFonts w:ascii="Times New Roman" w:hAnsi="Times New Roman"/>
          <w:color w:val="000000"/>
          <w:sz w:val="24"/>
          <w:szCs w:val="24"/>
        </w:rPr>
        <w:t>МБОУ «СОШ №15»</w:t>
      </w:r>
      <w:r w:rsidRPr="00221C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Положение) определяет </w:t>
      </w:r>
      <w:r w:rsidRPr="00221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 w:rsidRPr="00221C4A">
        <w:rPr>
          <w:rFonts w:ascii="Times New Roman" w:hAnsi="Times New Roman"/>
          <w:sz w:val="24"/>
          <w:szCs w:val="24"/>
        </w:rPr>
        <w:t>ель планирования в системе управления охраной труда (далее – С</w:t>
      </w:r>
      <w:r w:rsidR="00047A51">
        <w:rPr>
          <w:rFonts w:ascii="Times New Roman" w:hAnsi="Times New Roman"/>
          <w:sz w:val="24"/>
          <w:szCs w:val="24"/>
        </w:rPr>
        <w:t xml:space="preserve">УОТ)  в </w:t>
      </w:r>
      <w:r w:rsidR="005465DB">
        <w:rPr>
          <w:rFonts w:ascii="Times New Roman" w:hAnsi="Times New Roman"/>
          <w:color w:val="000000"/>
          <w:sz w:val="24"/>
          <w:szCs w:val="24"/>
        </w:rPr>
        <w:t>МБОУ «СОШ №15»</w:t>
      </w:r>
      <w:r w:rsidR="00047A51">
        <w:rPr>
          <w:rFonts w:ascii="Times New Roman" w:hAnsi="Times New Roman"/>
          <w:sz w:val="24"/>
          <w:szCs w:val="24"/>
        </w:rPr>
        <w:t xml:space="preserve"> (далее – Учрежд</w:t>
      </w:r>
      <w:r w:rsidRPr="00221C4A">
        <w:rPr>
          <w:rFonts w:ascii="Times New Roman" w:hAnsi="Times New Roman"/>
          <w:sz w:val="24"/>
          <w:szCs w:val="24"/>
        </w:rPr>
        <w:t xml:space="preserve">ение) </w:t>
      </w:r>
      <w:r>
        <w:rPr>
          <w:rFonts w:ascii="Times New Roman" w:hAnsi="Times New Roman"/>
          <w:sz w:val="24"/>
          <w:szCs w:val="24"/>
        </w:rPr>
        <w:t>– разработку</w:t>
      </w:r>
      <w:r w:rsidRPr="00221C4A">
        <w:rPr>
          <w:rFonts w:ascii="Times New Roman" w:hAnsi="Times New Roman"/>
          <w:sz w:val="24"/>
          <w:szCs w:val="24"/>
        </w:rPr>
        <w:t xml:space="preserve"> на предстоящий период комплекса мероприятий, направленных на обеспечение охраны труда, которые будут применяться на тех или иных уровнях СУОТ.</w:t>
      </w:r>
    </w:p>
    <w:p w:rsidR="00221C4A" w:rsidRPr="00221C4A" w:rsidRDefault="00221C4A" w:rsidP="005465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21C4A" w:rsidRDefault="00221C4A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284"/>
        <w:jc w:val="center"/>
        <w:rPr>
          <w:b/>
        </w:rPr>
      </w:pPr>
      <w:r w:rsidRPr="00221C4A">
        <w:rPr>
          <w:b/>
        </w:rPr>
        <w:t>2. Нормативные ссылки</w:t>
      </w:r>
    </w:p>
    <w:p w:rsidR="00221C4A" w:rsidRDefault="00221C4A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284"/>
        <w:jc w:val="center"/>
        <w:rPr>
          <w:b/>
        </w:rPr>
      </w:pPr>
    </w:p>
    <w:p w:rsidR="00221C4A" w:rsidRPr="00221C4A" w:rsidRDefault="00DE5351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284"/>
        <w:jc w:val="both"/>
        <w:rPr>
          <w:b/>
        </w:rPr>
      </w:pPr>
      <w:r w:rsidRPr="00221C4A">
        <w:t>Положение разработано на основе</w:t>
      </w:r>
      <w:r w:rsidR="00221C4A">
        <w:t>:</w:t>
      </w:r>
    </w:p>
    <w:p w:rsidR="00221C4A" w:rsidRDefault="00221C4A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284"/>
        <w:jc w:val="both"/>
      </w:pPr>
      <w:r>
        <w:tab/>
        <w:t xml:space="preserve">- </w:t>
      </w:r>
      <w:r w:rsidR="00DE5351" w:rsidRPr="00221C4A">
        <w:t xml:space="preserve"> норм Трудового кодекса РФ, ГОСТ 12.0.230-2007.</w:t>
      </w:r>
    </w:p>
    <w:p w:rsidR="00221C4A" w:rsidRPr="0067513F" w:rsidRDefault="00221C4A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284"/>
        <w:jc w:val="both"/>
      </w:pPr>
      <w:r>
        <w:tab/>
        <w:t>- п</w:t>
      </w:r>
      <w:r w:rsidRPr="0067513F">
        <w:t>риказа Министерства труда и социальной защиты Российской Федерации от 29.10.2021 № 776н "Об утверждении Примерного положения о системе управления охраной труда".</w:t>
      </w:r>
    </w:p>
    <w:p w:rsidR="00221C4A" w:rsidRPr="00221C4A" w:rsidRDefault="00221C4A" w:rsidP="005465DB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ab/>
        <w:t xml:space="preserve"> - приказа</w:t>
      </w:r>
      <w:r w:rsidRPr="00221C4A">
        <w:rPr>
          <w:color w:val="auto"/>
        </w:rPr>
        <w:t xml:space="preserve"> Минтруда России</w:t>
      </w:r>
      <w:r>
        <w:rPr>
          <w:color w:val="auto"/>
        </w:rPr>
        <w:t xml:space="preserve"> </w:t>
      </w:r>
      <w:r w:rsidRPr="00221C4A">
        <w:rPr>
          <w:color w:val="auto"/>
        </w:rPr>
        <w:t>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(отменяет приказ Минздрава РФ от 01.03.20</w:t>
      </w:r>
      <w:r>
        <w:rPr>
          <w:color w:val="auto"/>
        </w:rPr>
        <w:t>12 г. № 181н).</w:t>
      </w:r>
    </w:p>
    <w:p w:rsidR="00F70A9E" w:rsidRPr="00F70A9E" w:rsidRDefault="00F70A9E" w:rsidP="005465DB">
      <w:pPr>
        <w:keepNext/>
        <w:keepLines/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8C51E9" w:rsidRDefault="008C51E9" w:rsidP="005465DB">
      <w:pPr>
        <w:keepNext/>
        <w:keepLines/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5308F8">
        <w:rPr>
          <w:rFonts w:ascii="Times New Roman" w:hAnsi="Times New Roman"/>
          <w:b/>
          <w:bCs/>
          <w:sz w:val="24"/>
          <w:szCs w:val="24"/>
        </w:rPr>
        <w:t>Общие положени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</w:p>
    <w:p w:rsidR="008C51E9" w:rsidRPr="008C51E9" w:rsidRDefault="008C51E9" w:rsidP="005465DB">
      <w:pPr>
        <w:keepNext/>
        <w:keepLines/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DE5351" w:rsidRPr="008C51E9" w:rsidRDefault="008C51E9" w:rsidP="005465DB">
      <w:pPr>
        <w:keepNext/>
        <w:keepLines/>
        <w:spacing w:after="0" w:line="240" w:lineRule="auto"/>
        <w:ind w:left="72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DE5351" w:rsidRPr="008C51E9">
        <w:rPr>
          <w:rFonts w:ascii="Times New Roman" w:hAnsi="Times New Roman"/>
          <w:sz w:val="24"/>
          <w:szCs w:val="24"/>
        </w:rPr>
        <w:t>В зависимости от сроков действия планирование может быть:</w:t>
      </w:r>
    </w:p>
    <w:p w:rsidR="00DE5351" w:rsidRPr="008C51E9" w:rsidRDefault="00F70A9E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</w:pPr>
      <w:r>
        <w:tab/>
      </w:r>
      <w:r w:rsidR="00DE5351" w:rsidRPr="008C51E9">
        <w:t xml:space="preserve">-  краткосрочным (оперативным), когда для проведения мероприятий не требуется планирования ресурсов, </w:t>
      </w:r>
    </w:p>
    <w:p w:rsidR="008C51E9" w:rsidRDefault="00F70A9E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</w:pPr>
      <w:r>
        <w:tab/>
      </w:r>
      <w:r w:rsidR="00DE5351" w:rsidRPr="008C51E9">
        <w:t>- долгосрочным, когда необходимо привлечение дополнительных ресурсов.</w:t>
      </w:r>
    </w:p>
    <w:p w:rsidR="00DE5351" w:rsidRPr="008C51E9" w:rsidRDefault="008C51E9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</w:pPr>
      <w:r>
        <w:tab/>
        <w:t xml:space="preserve">3.2. </w:t>
      </w:r>
      <w:r w:rsidR="00DE5351" w:rsidRPr="008C51E9">
        <w:t xml:space="preserve">Мероприятия по оперативному планированию связаны с устранением имеющихся нарушений требований охраны труда, которые можно устранить в пределах имеющихся ресурсов. </w:t>
      </w:r>
    </w:p>
    <w:p w:rsidR="008C51E9" w:rsidRDefault="00FA112F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</w:pPr>
      <w:r>
        <w:lastRenderedPageBreak/>
        <w:tab/>
      </w:r>
      <w:r w:rsidR="00DE5351" w:rsidRPr="008C51E9">
        <w:t>Такое планирование осуществляется по результатам проведения проверок состояния охраны труда. В результате этих действий составляется план действий по устранению нарушений требований охраны труда.</w:t>
      </w:r>
    </w:p>
    <w:p w:rsidR="00F70A9E" w:rsidRPr="00F70A9E" w:rsidRDefault="00FA112F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FA112F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</w:t>
      </w:r>
      <w:r w:rsidR="00DE5351" w:rsidRPr="00FA112F">
        <w:rPr>
          <w:rFonts w:ascii="Times New Roman" w:hAnsi="Times New Roman"/>
          <w:sz w:val="24"/>
          <w:szCs w:val="24"/>
        </w:rPr>
        <w:t>Долгосрочное</w:t>
      </w:r>
      <w:r w:rsidR="00DE5351" w:rsidRPr="008C51E9">
        <w:rPr>
          <w:rFonts w:ascii="Times New Roman" w:hAnsi="Times New Roman"/>
          <w:sz w:val="24"/>
          <w:szCs w:val="24"/>
        </w:rPr>
        <w:t xml:space="preserve"> планирование охраны труда должно основываться на результатах специальной оценки условий труда (СОУТ), а также оценки профессиональных рисков, материалов расследования несчастных случаев, проверок состояния охраны труда и др.</w:t>
      </w:r>
      <w:r w:rsidRPr="00FA112F">
        <w:rPr>
          <w:rFonts w:ascii="Times New Roman" w:hAnsi="Times New Roman"/>
          <w:sz w:val="24"/>
        </w:rPr>
        <w:t xml:space="preserve"> </w:t>
      </w:r>
      <w:r w:rsidRPr="00DB6079">
        <w:rPr>
          <w:rFonts w:ascii="Times New Roman" w:hAnsi="Times New Roman"/>
          <w:sz w:val="24"/>
        </w:rPr>
        <w:t xml:space="preserve">и </w:t>
      </w:r>
      <w:r w:rsidRPr="00F70A9E">
        <w:rPr>
          <w:rFonts w:ascii="Times New Roman" w:hAnsi="Times New Roman"/>
          <w:sz w:val="24"/>
          <w:szCs w:val="24"/>
        </w:rPr>
        <w:t>включать:</w:t>
      </w:r>
    </w:p>
    <w:p w:rsidR="00F70A9E" w:rsidRPr="00F70A9E" w:rsidRDefault="00F70A9E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A9E">
        <w:rPr>
          <w:rFonts w:ascii="Times New Roman" w:hAnsi="Times New Roman"/>
          <w:sz w:val="24"/>
          <w:szCs w:val="24"/>
        </w:rPr>
        <w:tab/>
        <w:t xml:space="preserve">- </w:t>
      </w:r>
      <w:r w:rsidR="00FA112F" w:rsidRPr="00F70A9E">
        <w:rPr>
          <w:rFonts w:ascii="Times New Roman" w:hAnsi="Times New Roman"/>
          <w:sz w:val="24"/>
          <w:szCs w:val="24"/>
        </w:rPr>
        <w:t>ясное определение, расстановку приоритетности и, где это целесообразно, количественную оценку целей учреждения по охране труда;</w:t>
      </w:r>
    </w:p>
    <w:p w:rsidR="00F70A9E" w:rsidRPr="00F70A9E" w:rsidRDefault="00F70A9E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A9E">
        <w:rPr>
          <w:rFonts w:ascii="Times New Roman" w:hAnsi="Times New Roman"/>
          <w:sz w:val="24"/>
          <w:szCs w:val="24"/>
        </w:rPr>
        <w:tab/>
        <w:t xml:space="preserve">- </w:t>
      </w:r>
      <w:r w:rsidR="00FA112F" w:rsidRPr="00F70A9E">
        <w:rPr>
          <w:rFonts w:ascii="Times New Roman" w:hAnsi="Times New Roman"/>
          <w:sz w:val="24"/>
          <w:szCs w:val="24"/>
        </w:rPr>
        <w:t>подготовку плана достижения каждой цели с распределением обязанностей: достижение цели, сроки выполнения мероприятий по улучшению условий и охраны труда с ясными критериями результативности, деятельности для каждого подразделения и уровня управления;</w:t>
      </w:r>
    </w:p>
    <w:p w:rsidR="00F70A9E" w:rsidRPr="00F70A9E" w:rsidRDefault="00F70A9E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A9E">
        <w:rPr>
          <w:rFonts w:ascii="Times New Roman" w:hAnsi="Times New Roman"/>
          <w:sz w:val="24"/>
          <w:szCs w:val="24"/>
        </w:rPr>
        <w:tab/>
        <w:t xml:space="preserve">- </w:t>
      </w:r>
      <w:r w:rsidR="00FA112F" w:rsidRPr="00F70A9E">
        <w:rPr>
          <w:rFonts w:ascii="Times New Roman" w:hAnsi="Times New Roman"/>
          <w:sz w:val="24"/>
          <w:szCs w:val="24"/>
        </w:rPr>
        <w:t>отбор критериев сравнения для подтверждения достижения цели;</w:t>
      </w:r>
    </w:p>
    <w:p w:rsidR="008C51E9" w:rsidRPr="00F70A9E" w:rsidRDefault="00F70A9E" w:rsidP="005465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A9E">
        <w:rPr>
          <w:rFonts w:ascii="Times New Roman" w:hAnsi="Times New Roman"/>
          <w:sz w:val="24"/>
          <w:szCs w:val="24"/>
        </w:rPr>
        <w:tab/>
        <w:t xml:space="preserve">- </w:t>
      </w:r>
      <w:r w:rsidR="00FA112F" w:rsidRPr="00F70A9E">
        <w:rPr>
          <w:rFonts w:ascii="Times New Roman" w:hAnsi="Times New Roman"/>
          <w:sz w:val="24"/>
          <w:szCs w:val="24"/>
        </w:rPr>
        <w:t>предоставление необходимой технической поддержки, ресурсов, включая человеческие и финансовые.</w:t>
      </w:r>
    </w:p>
    <w:p w:rsidR="008C51E9" w:rsidRDefault="008C51E9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</w:pPr>
      <w:r>
        <w:tab/>
        <w:t xml:space="preserve">3.4. </w:t>
      </w:r>
      <w:r w:rsidR="00DE5351" w:rsidRPr="008C51E9">
        <w:t>Все эти мероприятия позволяют выявить рабочие места с опасными условиями и подготовить План мероприятий по улучшению и оздоровлению условий труда на этих работах, который является основанием для подготовки Соглашения по охране труда.</w:t>
      </w:r>
    </w:p>
    <w:p w:rsidR="00DE5351" w:rsidRPr="008C51E9" w:rsidRDefault="008C51E9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</w:pPr>
      <w:r>
        <w:tab/>
        <w:t xml:space="preserve">3.4.1. </w:t>
      </w:r>
      <w:r w:rsidR="00DE5351" w:rsidRPr="008C51E9">
        <w:t>Соглашение по улучшению условий и охраны труда включается в себя следующие разделы:</w:t>
      </w:r>
    </w:p>
    <w:p w:rsidR="00DE5351" w:rsidRPr="008C51E9" w:rsidRDefault="00DE5351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bCs/>
        </w:rPr>
      </w:pPr>
      <w:r w:rsidRPr="008C51E9">
        <w:t xml:space="preserve">1. </w:t>
      </w:r>
      <w:r w:rsidRPr="008C51E9">
        <w:rPr>
          <w:bCs/>
        </w:rPr>
        <w:t>Организационные мероприятия;</w:t>
      </w:r>
    </w:p>
    <w:p w:rsidR="00DE5351" w:rsidRPr="008C51E9" w:rsidRDefault="00DE5351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bCs/>
        </w:rPr>
      </w:pPr>
      <w:r w:rsidRPr="008C51E9">
        <w:rPr>
          <w:bCs/>
        </w:rPr>
        <w:t>2. Технические мероприятия;</w:t>
      </w:r>
    </w:p>
    <w:p w:rsidR="00DE5351" w:rsidRPr="008C51E9" w:rsidRDefault="00DE5351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bCs/>
        </w:rPr>
      </w:pPr>
      <w:r w:rsidRPr="008C51E9">
        <w:rPr>
          <w:bCs/>
        </w:rPr>
        <w:t>3. Мероприятия по обеспечению средствами индивидуальной защиты;</w:t>
      </w:r>
    </w:p>
    <w:p w:rsidR="00DE5351" w:rsidRDefault="00DE5351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bCs/>
        </w:rPr>
      </w:pPr>
      <w:r w:rsidRPr="008C51E9">
        <w:rPr>
          <w:bCs/>
        </w:rPr>
        <w:t>4. Мероп</w:t>
      </w:r>
      <w:r w:rsidR="00FA112F">
        <w:rPr>
          <w:bCs/>
        </w:rPr>
        <w:t>риятия по пожарной безопасности;</w:t>
      </w:r>
    </w:p>
    <w:p w:rsidR="00FA112F" w:rsidRDefault="00FA112F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 xml:space="preserve">5. </w:t>
      </w:r>
      <w:r w:rsidRPr="000531A4">
        <w:t>Информирование работников об условиях и охране труда на рабочих местах, о риске повреждения здоровья и полагающихся им компенсациям и средствах индивидуальной защиты</w:t>
      </w:r>
    </w:p>
    <w:p w:rsidR="00FA112F" w:rsidRDefault="00FA112F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ab/>
        <w:t xml:space="preserve">3.5. </w:t>
      </w:r>
      <w:r w:rsidR="00DE5351" w:rsidRPr="008C51E9">
        <w:t>Мероприятия по совершенствованию обеспечения работников спецодеждой, спецобувью и другими СИЗ направлены на совершенствование отраслевых типовых норм выдачи.</w:t>
      </w:r>
    </w:p>
    <w:p w:rsidR="00FA112F" w:rsidRDefault="00FA112F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ab/>
        <w:t xml:space="preserve">3.5.1. </w:t>
      </w:r>
      <w:r w:rsidR="00DE5351" w:rsidRPr="008C51E9">
        <w:t>Основанием для включения в Соглашение по улучшению условий и охраны труда межд</w:t>
      </w:r>
      <w:r w:rsidR="00047A51">
        <w:t>у работниками Учрежд</w:t>
      </w:r>
      <w:r>
        <w:t>ения</w:t>
      </w:r>
      <w:r w:rsidR="00DE5351" w:rsidRPr="008C51E9">
        <w:t xml:space="preserve">  и администрацией выдачи средств индивидуальной защиты сверх Типовых отраслевых норм являются результаты оценки обеспеченности работников средствами индивидуальной защиты при проведении специальной оценки условий труда.</w:t>
      </w:r>
    </w:p>
    <w:p w:rsidR="00295FED" w:rsidRDefault="00FA112F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ab/>
        <w:t xml:space="preserve">3.6. </w:t>
      </w:r>
      <w:r w:rsidR="00DE5351" w:rsidRPr="008C51E9">
        <w:t>Предложения для Соглашения готовятся комитетом (комиссией) по охране труда. Он(а) готовит предложения по улучшению условий и охраны труда, который является основным плановым документом СУОТ, и выносит на обсуждение общего собрания. Соглашение принимается на срок до 3-х лет.</w:t>
      </w:r>
    </w:p>
    <w:p w:rsidR="00DE5351" w:rsidRDefault="00295FED" w:rsidP="005465DB">
      <w:pPr>
        <w:pStyle w:val="af0"/>
        <w:tabs>
          <w:tab w:val="left" w:pos="567"/>
        </w:tabs>
        <w:overflowPunct w:val="0"/>
        <w:autoSpaceDE w:val="0"/>
        <w:autoSpaceDN w:val="0"/>
        <w:adjustRightInd w:val="0"/>
        <w:ind w:left="0"/>
        <w:jc w:val="both"/>
      </w:pPr>
      <w:r>
        <w:rPr>
          <w:bCs/>
        </w:rPr>
        <w:tab/>
        <w:t xml:space="preserve">3.7. </w:t>
      </w:r>
      <w:r w:rsidR="00DE5351" w:rsidRPr="008C51E9">
        <w:t>В целях обеспечения координации деятельности подраз</w:t>
      </w:r>
      <w:r>
        <w:t>делений по охране труда комиссией по охране</w:t>
      </w:r>
      <w:r w:rsidR="00DE5351" w:rsidRPr="008C51E9">
        <w:t xml:space="preserve"> труда на основе предложений подразделений составляется </w:t>
      </w:r>
      <w:r w:rsidR="00047A51">
        <w:t>сводный годовой план Учрежд</w:t>
      </w:r>
      <w:r>
        <w:t>ения</w:t>
      </w:r>
      <w:r w:rsidR="00DE5351" w:rsidRPr="008C51E9">
        <w:t xml:space="preserve"> по охране труда.</w:t>
      </w:r>
    </w:p>
    <w:p w:rsidR="00295FED" w:rsidRPr="00DB6079" w:rsidRDefault="00295FED" w:rsidP="005465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DB6079">
        <w:rPr>
          <w:rFonts w:ascii="Times New Roman" w:hAnsi="Times New Roman"/>
          <w:color w:val="000000"/>
          <w:sz w:val="24"/>
          <w:szCs w:val="24"/>
        </w:rPr>
        <w:t>В Плане отражаются:</w:t>
      </w:r>
    </w:p>
    <w:p w:rsidR="00295FED" w:rsidRPr="00DB6079" w:rsidRDefault="00295FED" w:rsidP="005465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B6079">
        <w:rPr>
          <w:rFonts w:ascii="Times New Roman" w:hAnsi="Times New Roman"/>
          <w:color w:val="000000"/>
          <w:sz w:val="24"/>
          <w:szCs w:val="24"/>
        </w:rPr>
        <w:tab/>
        <w:t>- н</w:t>
      </w:r>
      <w:r w:rsidR="00047A51">
        <w:rPr>
          <w:rFonts w:ascii="Times New Roman" w:hAnsi="Times New Roman"/>
          <w:color w:val="000000"/>
          <w:sz w:val="24"/>
          <w:szCs w:val="24"/>
        </w:rPr>
        <w:t>аименование мероприятий в Учрежд</w:t>
      </w:r>
      <w:r w:rsidRPr="00DB6079">
        <w:rPr>
          <w:rFonts w:ascii="Times New Roman" w:hAnsi="Times New Roman"/>
          <w:color w:val="000000"/>
          <w:sz w:val="24"/>
          <w:szCs w:val="24"/>
        </w:rPr>
        <w:t>ении;</w:t>
      </w:r>
    </w:p>
    <w:p w:rsidR="00295FED" w:rsidRPr="00DB6079" w:rsidRDefault="00295FED" w:rsidP="005465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B6079">
        <w:rPr>
          <w:rFonts w:ascii="Times New Roman" w:hAnsi="Times New Roman"/>
          <w:color w:val="000000"/>
          <w:sz w:val="24"/>
          <w:szCs w:val="24"/>
        </w:rPr>
        <w:tab/>
        <w:t>- ожидаемый результат по каждому мероприятию;</w:t>
      </w:r>
      <w:r w:rsidRPr="00DB6079">
        <w:rPr>
          <w:rFonts w:ascii="Times New Roman" w:hAnsi="Times New Roman"/>
          <w:color w:val="000000"/>
          <w:sz w:val="24"/>
          <w:szCs w:val="24"/>
        </w:rPr>
        <w:tab/>
      </w:r>
    </w:p>
    <w:p w:rsidR="00295FED" w:rsidRPr="00DB6079" w:rsidRDefault="00295FED" w:rsidP="005465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B6079">
        <w:rPr>
          <w:rFonts w:ascii="Times New Roman" w:hAnsi="Times New Roman"/>
          <w:color w:val="000000"/>
          <w:sz w:val="24"/>
          <w:szCs w:val="24"/>
        </w:rPr>
        <w:tab/>
        <w:t>- сроки реализации по каждому мероприятию;</w:t>
      </w:r>
    </w:p>
    <w:p w:rsidR="00295FED" w:rsidRPr="00DB6079" w:rsidRDefault="00295FED" w:rsidP="005465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B6079">
        <w:rPr>
          <w:rFonts w:ascii="Times New Roman" w:hAnsi="Times New Roman"/>
          <w:color w:val="000000"/>
          <w:sz w:val="24"/>
          <w:szCs w:val="24"/>
        </w:rPr>
        <w:tab/>
        <w:t>- ответственные лица за реализацию мероприятий;</w:t>
      </w:r>
    </w:p>
    <w:p w:rsidR="00F70A9E" w:rsidRPr="005465DB" w:rsidRDefault="00295FED" w:rsidP="005465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  <w:sectPr w:rsidR="00F70A9E" w:rsidRPr="005465DB" w:rsidSect="00873E04">
          <w:pgSz w:w="11906" w:h="16838"/>
          <w:pgMar w:top="567" w:right="851" w:bottom="567" w:left="1418" w:header="227" w:footer="227" w:gutter="0"/>
          <w:pgNumType w:start="1"/>
          <w:cols w:space="708"/>
          <w:titlePg/>
          <w:docGrid w:linePitch="360"/>
        </w:sectPr>
      </w:pPr>
      <w:r w:rsidRPr="00DB6079">
        <w:rPr>
          <w:rFonts w:ascii="Times New Roman" w:hAnsi="Times New Roman"/>
          <w:color w:val="000000"/>
          <w:sz w:val="24"/>
          <w:szCs w:val="24"/>
        </w:rPr>
        <w:tab/>
        <w:t>- выделяемые ресурсы и источники финансирования мероприятий</w:t>
      </w:r>
      <w:bookmarkStart w:id="3" w:name="Par3505"/>
      <w:bookmarkEnd w:id="3"/>
      <w:r w:rsidR="005465DB">
        <w:rPr>
          <w:rFonts w:ascii="Times New Roman" w:hAnsi="Times New Roman"/>
          <w:color w:val="000000"/>
          <w:sz w:val="24"/>
          <w:szCs w:val="24"/>
        </w:rPr>
        <w:t>.</w:t>
      </w:r>
    </w:p>
    <w:p w:rsidR="00251DA1" w:rsidRPr="00A45DA1" w:rsidRDefault="00251DA1" w:rsidP="005465DB">
      <w:pPr>
        <w:spacing w:after="0" w:line="240" w:lineRule="auto"/>
        <w:rPr>
          <w:rFonts w:ascii="Times New Roman" w:hAnsi="Times New Roman"/>
        </w:rPr>
      </w:pPr>
    </w:p>
    <w:sectPr w:rsidR="00251DA1" w:rsidRPr="00A45DA1" w:rsidSect="00DE5351">
      <w:headerReference w:type="first" r:id="rId7"/>
      <w:footerReference w:type="first" r:id="rId8"/>
      <w:pgSz w:w="11906" w:h="16838"/>
      <w:pgMar w:top="567" w:right="1021" w:bottom="567" w:left="567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3C" w:rsidRDefault="0042223C" w:rsidP="00166AA7">
      <w:pPr>
        <w:spacing w:after="0" w:line="240" w:lineRule="auto"/>
      </w:pPr>
      <w:r>
        <w:separator/>
      </w:r>
    </w:p>
  </w:endnote>
  <w:endnote w:type="continuationSeparator" w:id="0">
    <w:p w:rsidR="0042223C" w:rsidRDefault="0042223C" w:rsidP="0016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A1" w:rsidRDefault="00251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3C" w:rsidRDefault="0042223C" w:rsidP="00166AA7">
      <w:pPr>
        <w:spacing w:after="0" w:line="240" w:lineRule="auto"/>
      </w:pPr>
      <w:r>
        <w:separator/>
      </w:r>
    </w:p>
  </w:footnote>
  <w:footnote w:type="continuationSeparator" w:id="0">
    <w:p w:rsidR="0042223C" w:rsidRDefault="0042223C" w:rsidP="0016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A1" w:rsidRDefault="00251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9A6F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0EC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3B0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E0E7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A4A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EE5B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27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905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E68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90F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E19C8"/>
    <w:multiLevelType w:val="multilevel"/>
    <w:tmpl w:val="7E3095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D4E196A"/>
    <w:multiLevelType w:val="multilevel"/>
    <w:tmpl w:val="67D4B8E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01C363C"/>
    <w:multiLevelType w:val="multilevel"/>
    <w:tmpl w:val="5B4CF0A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69450E5"/>
    <w:multiLevelType w:val="multilevel"/>
    <w:tmpl w:val="428ED7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91873F2"/>
    <w:multiLevelType w:val="multilevel"/>
    <w:tmpl w:val="5B4CF0A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1C8311C"/>
    <w:multiLevelType w:val="hybridMultilevel"/>
    <w:tmpl w:val="B78E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A05AFD"/>
    <w:multiLevelType w:val="multilevel"/>
    <w:tmpl w:val="E7DC684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80" w:hanging="1800"/>
      </w:pPr>
      <w:rPr>
        <w:rFonts w:cs="Times New Roman" w:hint="default"/>
      </w:rPr>
    </w:lvl>
  </w:abstractNum>
  <w:abstractNum w:abstractNumId="17" w15:restartNumberingAfterBreak="0">
    <w:nsid w:val="350C3C77"/>
    <w:multiLevelType w:val="hybridMultilevel"/>
    <w:tmpl w:val="B020332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869C0"/>
    <w:multiLevelType w:val="multilevel"/>
    <w:tmpl w:val="6EE2419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641D88"/>
    <w:multiLevelType w:val="multilevel"/>
    <w:tmpl w:val="2DEE81B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D983883"/>
    <w:multiLevelType w:val="multilevel"/>
    <w:tmpl w:val="89A6126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E0457C4"/>
    <w:multiLevelType w:val="multilevel"/>
    <w:tmpl w:val="94D8A85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1051C54"/>
    <w:multiLevelType w:val="hybridMultilevel"/>
    <w:tmpl w:val="0262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BD2518"/>
    <w:multiLevelType w:val="hybridMultilevel"/>
    <w:tmpl w:val="FBB0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BA2967"/>
    <w:multiLevelType w:val="multilevel"/>
    <w:tmpl w:val="251AE3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3DA3FF0"/>
    <w:multiLevelType w:val="multilevel"/>
    <w:tmpl w:val="7DCEBDD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C686A9F"/>
    <w:multiLevelType w:val="hybridMultilevel"/>
    <w:tmpl w:val="16F07812"/>
    <w:lvl w:ilvl="0" w:tplc="79705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08675E2"/>
    <w:multiLevelType w:val="hybridMultilevel"/>
    <w:tmpl w:val="ADD69402"/>
    <w:lvl w:ilvl="0" w:tplc="738C254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0F215EE"/>
    <w:multiLevelType w:val="multilevel"/>
    <w:tmpl w:val="EC2AAF3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1DD44EF"/>
    <w:multiLevelType w:val="multilevel"/>
    <w:tmpl w:val="88E4F8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5444BD9"/>
    <w:multiLevelType w:val="multilevel"/>
    <w:tmpl w:val="EF984D80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5FB503F"/>
    <w:multiLevelType w:val="hybridMultilevel"/>
    <w:tmpl w:val="7A7ECD26"/>
    <w:lvl w:ilvl="0" w:tplc="DDFC9F80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594B93"/>
    <w:multiLevelType w:val="multilevel"/>
    <w:tmpl w:val="1F54375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FA86976"/>
    <w:multiLevelType w:val="multilevel"/>
    <w:tmpl w:val="61FC6C50"/>
    <w:lvl w:ilvl="0">
      <w:start w:val="6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06011F8"/>
    <w:multiLevelType w:val="multilevel"/>
    <w:tmpl w:val="4D400D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33C4A72"/>
    <w:multiLevelType w:val="multilevel"/>
    <w:tmpl w:val="7DCEBDD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65372F6D"/>
    <w:multiLevelType w:val="hybridMultilevel"/>
    <w:tmpl w:val="85C8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4340D5"/>
    <w:multiLevelType w:val="multilevel"/>
    <w:tmpl w:val="BFDCFBA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1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cs="Times New Roman" w:hint="default"/>
      </w:rPr>
    </w:lvl>
  </w:abstractNum>
  <w:abstractNum w:abstractNumId="38" w15:restartNumberingAfterBreak="0">
    <w:nsid w:val="6BED3B41"/>
    <w:multiLevelType w:val="multilevel"/>
    <w:tmpl w:val="CFDE24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EC017DB"/>
    <w:multiLevelType w:val="multilevel"/>
    <w:tmpl w:val="4D400D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05C4F4D"/>
    <w:multiLevelType w:val="hybridMultilevel"/>
    <w:tmpl w:val="02E6A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C32011"/>
    <w:multiLevelType w:val="hybridMultilevel"/>
    <w:tmpl w:val="CB04FA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 w15:restartNumberingAfterBreak="0">
    <w:nsid w:val="764A51BE"/>
    <w:multiLevelType w:val="multilevel"/>
    <w:tmpl w:val="A71C7D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97853FF"/>
    <w:multiLevelType w:val="multilevel"/>
    <w:tmpl w:val="3B8CCA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8"/>
  </w:num>
  <w:num w:numId="2">
    <w:abstractNumId w:val="39"/>
  </w:num>
  <w:num w:numId="3">
    <w:abstractNumId w:val="14"/>
  </w:num>
  <w:num w:numId="4">
    <w:abstractNumId w:val="10"/>
  </w:num>
  <w:num w:numId="5">
    <w:abstractNumId w:val="28"/>
  </w:num>
  <w:num w:numId="6">
    <w:abstractNumId w:val="26"/>
  </w:num>
  <w:num w:numId="7">
    <w:abstractNumId w:val="29"/>
  </w:num>
  <w:num w:numId="8">
    <w:abstractNumId w:val="31"/>
  </w:num>
  <w:num w:numId="9">
    <w:abstractNumId w:val="27"/>
  </w:num>
  <w:num w:numId="10">
    <w:abstractNumId w:val="12"/>
  </w:num>
  <w:num w:numId="11">
    <w:abstractNumId w:val="34"/>
  </w:num>
  <w:num w:numId="12">
    <w:abstractNumId w:val="42"/>
  </w:num>
  <w:num w:numId="13">
    <w:abstractNumId w:val="32"/>
  </w:num>
  <w:num w:numId="14">
    <w:abstractNumId w:val="18"/>
  </w:num>
  <w:num w:numId="15">
    <w:abstractNumId w:val="11"/>
  </w:num>
  <w:num w:numId="16">
    <w:abstractNumId w:val="37"/>
  </w:num>
  <w:num w:numId="17">
    <w:abstractNumId w:val="30"/>
  </w:num>
  <w:num w:numId="18">
    <w:abstractNumId w:val="33"/>
  </w:num>
  <w:num w:numId="19">
    <w:abstractNumId w:val="35"/>
  </w:num>
  <w:num w:numId="20">
    <w:abstractNumId w:val="25"/>
  </w:num>
  <w:num w:numId="21">
    <w:abstractNumId w:val="19"/>
  </w:num>
  <w:num w:numId="22">
    <w:abstractNumId w:val="21"/>
  </w:num>
  <w:num w:numId="23">
    <w:abstractNumId w:val="20"/>
  </w:num>
  <w:num w:numId="24">
    <w:abstractNumId w:val="43"/>
  </w:num>
  <w:num w:numId="25">
    <w:abstractNumId w:val="13"/>
  </w:num>
  <w:num w:numId="26">
    <w:abstractNumId w:val="24"/>
  </w:num>
  <w:num w:numId="27">
    <w:abstractNumId w:val="16"/>
  </w:num>
  <w:num w:numId="28">
    <w:abstractNumId w:val="23"/>
  </w:num>
  <w:num w:numId="29">
    <w:abstractNumId w:val="15"/>
  </w:num>
  <w:num w:numId="30">
    <w:abstractNumId w:val="36"/>
  </w:num>
  <w:num w:numId="31">
    <w:abstractNumId w:val="22"/>
  </w:num>
  <w:num w:numId="32">
    <w:abstractNumId w:val="4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4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7A9F"/>
    <w:rsid w:val="000007DC"/>
    <w:rsid w:val="000027A1"/>
    <w:rsid w:val="00016B9A"/>
    <w:rsid w:val="0002328F"/>
    <w:rsid w:val="0002468E"/>
    <w:rsid w:val="00026DAA"/>
    <w:rsid w:val="00031FFB"/>
    <w:rsid w:val="00037A9F"/>
    <w:rsid w:val="00037B91"/>
    <w:rsid w:val="00042FD9"/>
    <w:rsid w:val="00043615"/>
    <w:rsid w:val="00047A51"/>
    <w:rsid w:val="00073226"/>
    <w:rsid w:val="00075FB1"/>
    <w:rsid w:val="000768DC"/>
    <w:rsid w:val="000A2342"/>
    <w:rsid w:val="000A7E2D"/>
    <w:rsid w:val="000C549D"/>
    <w:rsid w:val="000D002C"/>
    <w:rsid w:val="000E4C13"/>
    <w:rsid w:val="000E68E0"/>
    <w:rsid w:val="000F4E54"/>
    <w:rsid w:val="000F4E7F"/>
    <w:rsid w:val="00102832"/>
    <w:rsid w:val="00104EE5"/>
    <w:rsid w:val="001375B5"/>
    <w:rsid w:val="001465FC"/>
    <w:rsid w:val="00165B04"/>
    <w:rsid w:val="00166AA7"/>
    <w:rsid w:val="00173E01"/>
    <w:rsid w:val="00177825"/>
    <w:rsid w:val="00180991"/>
    <w:rsid w:val="00194FE2"/>
    <w:rsid w:val="001A632E"/>
    <w:rsid w:val="001B2727"/>
    <w:rsid w:val="001C1791"/>
    <w:rsid w:val="001D4F24"/>
    <w:rsid w:val="00205194"/>
    <w:rsid w:val="00213A73"/>
    <w:rsid w:val="00221C4A"/>
    <w:rsid w:val="00224167"/>
    <w:rsid w:val="00251DA1"/>
    <w:rsid w:val="002558CA"/>
    <w:rsid w:val="00272BF6"/>
    <w:rsid w:val="0028652B"/>
    <w:rsid w:val="0028744F"/>
    <w:rsid w:val="00287747"/>
    <w:rsid w:val="00295FED"/>
    <w:rsid w:val="002A5659"/>
    <w:rsid w:val="002A632E"/>
    <w:rsid w:val="002B13AE"/>
    <w:rsid w:val="002B331E"/>
    <w:rsid w:val="002F3BBD"/>
    <w:rsid w:val="002F76EF"/>
    <w:rsid w:val="002F7E07"/>
    <w:rsid w:val="00314D79"/>
    <w:rsid w:val="003353B7"/>
    <w:rsid w:val="00344D64"/>
    <w:rsid w:val="0035434D"/>
    <w:rsid w:val="003553E2"/>
    <w:rsid w:val="00356313"/>
    <w:rsid w:val="00372C68"/>
    <w:rsid w:val="0038623C"/>
    <w:rsid w:val="003A6D62"/>
    <w:rsid w:val="003B503B"/>
    <w:rsid w:val="003C4B51"/>
    <w:rsid w:val="003D0F7E"/>
    <w:rsid w:val="003D5748"/>
    <w:rsid w:val="003D65DC"/>
    <w:rsid w:val="003D754C"/>
    <w:rsid w:val="00402D69"/>
    <w:rsid w:val="00407C0A"/>
    <w:rsid w:val="00410C47"/>
    <w:rsid w:val="00417C29"/>
    <w:rsid w:val="0042223C"/>
    <w:rsid w:val="00446056"/>
    <w:rsid w:val="004505D2"/>
    <w:rsid w:val="0047547A"/>
    <w:rsid w:val="0048182E"/>
    <w:rsid w:val="00486966"/>
    <w:rsid w:val="00487051"/>
    <w:rsid w:val="00487149"/>
    <w:rsid w:val="00487415"/>
    <w:rsid w:val="004A386E"/>
    <w:rsid w:val="004B5AAB"/>
    <w:rsid w:val="004D1BF9"/>
    <w:rsid w:val="004D4ECC"/>
    <w:rsid w:val="004F11B0"/>
    <w:rsid w:val="004F2FDA"/>
    <w:rsid w:val="004F4D9F"/>
    <w:rsid w:val="004F5669"/>
    <w:rsid w:val="00507616"/>
    <w:rsid w:val="0054026D"/>
    <w:rsid w:val="0054338A"/>
    <w:rsid w:val="005465DB"/>
    <w:rsid w:val="0057343B"/>
    <w:rsid w:val="00590827"/>
    <w:rsid w:val="005940FD"/>
    <w:rsid w:val="005A05A6"/>
    <w:rsid w:val="005A10F2"/>
    <w:rsid w:val="005A60D1"/>
    <w:rsid w:val="005A63CF"/>
    <w:rsid w:val="005B287D"/>
    <w:rsid w:val="005D22F1"/>
    <w:rsid w:val="005D7C2F"/>
    <w:rsid w:val="005F1761"/>
    <w:rsid w:val="005F6AD3"/>
    <w:rsid w:val="0061549F"/>
    <w:rsid w:val="006209EB"/>
    <w:rsid w:val="00635077"/>
    <w:rsid w:val="006370C2"/>
    <w:rsid w:val="00653BB0"/>
    <w:rsid w:val="006545C0"/>
    <w:rsid w:val="00657349"/>
    <w:rsid w:val="0066110B"/>
    <w:rsid w:val="006642AE"/>
    <w:rsid w:val="0067105F"/>
    <w:rsid w:val="0068486A"/>
    <w:rsid w:val="006B1F55"/>
    <w:rsid w:val="006B7357"/>
    <w:rsid w:val="006C565D"/>
    <w:rsid w:val="006D423B"/>
    <w:rsid w:val="006D6E9F"/>
    <w:rsid w:val="006E73A0"/>
    <w:rsid w:val="007025A2"/>
    <w:rsid w:val="00704AC5"/>
    <w:rsid w:val="00720B4D"/>
    <w:rsid w:val="007219DF"/>
    <w:rsid w:val="00721C1E"/>
    <w:rsid w:val="00730152"/>
    <w:rsid w:val="00732FC8"/>
    <w:rsid w:val="00734BCC"/>
    <w:rsid w:val="0073652A"/>
    <w:rsid w:val="007437FC"/>
    <w:rsid w:val="00755ED5"/>
    <w:rsid w:val="00762038"/>
    <w:rsid w:val="007717B3"/>
    <w:rsid w:val="00773F28"/>
    <w:rsid w:val="007902C3"/>
    <w:rsid w:val="0079396F"/>
    <w:rsid w:val="00794628"/>
    <w:rsid w:val="00795303"/>
    <w:rsid w:val="007A34C6"/>
    <w:rsid w:val="007B1ABC"/>
    <w:rsid w:val="007E06F8"/>
    <w:rsid w:val="007E287A"/>
    <w:rsid w:val="00810DC2"/>
    <w:rsid w:val="0081378B"/>
    <w:rsid w:val="0083174F"/>
    <w:rsid w:val="00840466"/>
    <w:rsid w:val="008530DA"/>
    <w:rsid w:val="008606DD"/>
    <w:rsid w:val="00871C4D"/>
    <w:rsid w:val="00873E04"/>
    <w:rsid w:val="00875FED"/>
    <w:rsid w:val="00885169"/>
    <w:rsid w:val="008A41B3"/>
    <w:rsid w:val="008B6EAB"/>
    <w:rsid w:val="008C51E9"/>
    <w:rsid w:val="008D6853"/>
    <w:rsid w:val="008F6182"/>
    <w:rsid w:val="00906136"/>
    <w:rsid w:val="009106A5"/>
    <w:rsid w:val="00914CD3"/>
    <w:rsid w:val="00921D75"/>
    <w:rsid w:val="00932A33"/>
    <w:rsid w:val="00933BB0"/>
    <w:rsid w:val="00960C21"/>
    <w:rsid w:val="00961B09"/>
    <w:rsid w:val="0096227A"/>
    <w:rsid w:val="0096440A"/>
    <w:rsid w:val="0096524F"/>
    <w:rsid w:val="00967283"/>
    <w:rsid w:val="0097064E"/>
    <w:rsid w:val="00973938"/>
    <w:rsid w:val="00977C20"/>
    <w:rsid w:val="009864FD"/>
    <w:rsid w:val="00986A47"/>
    <w:rsid w:val="009933AB"/>
    <w:rsid w:val="009B7E51"/>
    <w:rsid w:val="009C0B55"/>
    <w:rsid w:val="009C2551"/>
    <w:rsid w:val="009F1AF9"/>
    <w:rsid w:val="00A12CC9"/>
    <w:rsid w:val="00A222AB"/>
    <w:rsid w:val="00A31614"/>
    <w:rsid w:val="00A3439A"/>
    <w:rsid w:val="00A45DA1"/>
    <w:rsid w:val="00A65305"/>
    <w:rsid w:val="00A664CC"/>
    <w:rsid w:val="00A75E56"/>
    <w:rsid w:val="00A861C8"/>
    <w:rsid w:val="00A86662"/>
    <w:rsid w:val="00AB3320"/>
    <w:rsid w:val="00AB3FB1"/>
    <w:rsid w:val="00AC747C"/>
    <w:rsid w:val="00AD3A5D"/>
    <w:rsid w:val="00AE34AC"/>
    <w:rsid w:val="00AE5A75"/>
    <w:rsid w:val="00AF1782"/>
    <w:rsid w:val="00AF3EEB"/>
    <w:rsid w:val="00B033C5"/>
    <w:rsid w:val="00B07E5F"/>
    <w:rsid w:val="00B46C00"/>
    <w:rsid w:val="00B544C3"/>
    <w:rsid w:val="00B6026C"/>
    <w:rsid w:val="00B63E03"/>
    <w:rsid w:val="00B73C8B"/>
    <w:rsid w:val="00B7446E"/>
    <w:rsid w:val="00B752A1"/>
    <w:rsid w:val="00B8599B"/>
    <w:rsid w:val="00B87DA3"/>
    <w:rsid w:val="00B9069C"/>
    <w:rsid w:val="00BA7B4C"/>
    <w:rsid w:val="00BB4094"/>
    <w:rsid w:val="00BC2E78"/>
    <w:rsid w:val="00BC55EC"/>
    <w:rsid w:val="00BD620A"/>
    <w:rsid w:val="00BE33C1"/>
    <w:rsid w:val="00BE35D8"/>
    <w:rsid w:val="00BE66BE"/>
    <w:rsid w:val="00BE7DF8"/>
    <w:rsid w:val="00BF177B"/>
    <w:rsid w:val="00C146A5"/>
    <w:rsid w:val="00C1476A"/>
    <w:rsid w:val="00C17EAF"/>
    <w:rsid w:val="00C2005A"/>
    <w:rsid w:val="00C22092"/>
    <w:rsid w:val="00C327CD"/>
    <w:rsid w:val="00C34FFF"/>
    <w:rsid w:val="00C4227A"/>
    <w:rsid w:val="00C46B99"/>
    <w:rsid w:val="00C65432"/>
    <w:rsid w:val="00CB0636"/>
    <w:rsid w:val="00CC1889"/>
    <w:rsid w:val="00CD1C64"/>
    <w:rsid w:val="00CE461F"/>
    <w:rsid w:val="00CF7681"/>
    <w:rsid w:val="00D0222D"/>
    <w:rsid w:val="00D10397"/>
    <w:rsid w:val="00D20008"/>
    <w:rsid w:val="00D30FF8"/>
    <w:rsid w:val="00D411DB"/>
    <w:rsid w:val="00D81CE9"/>
    <w:rsid w:val="00D85DA9"/>
    <w:rsid w:val="00D87E42"/>
    <w:rsid w:val="00D919A9"/>
    <w:rsid w:val="00DA3558"/>
    <w:rsid w:val="00DB4BB3"/>
    <w:rsid w:val="00DD5F38"/>
    <w:rsid w:val="00DE22AF"/>
    <w:rsid w:val="00DE5351"/>
    <w:rsid w:val="00DE5FCC"/>
    <w:rsid w:val="00DF2A30"/>
    <w:rsid w:val="00DF2A9C"/>
    <w:rsid w:val="00E0781A"/>
    <w:rsid w:val="00E14F5C"/>
    <w:rsid w:val="00E1649A"/>
    <w:rsid w:val="00E22ECD"/>
    <w:rsid w:val="00E35379"/>
    <w:rsid w:val="00E5474E"/>
    <w:rsid w:val="00E606A3"/>
    <w:rsid w:val="00E61E57"/>
    <w:rsid w:val="00E6762D"/>
    <w:rsid w:val="00E7125A"/>
    <w:rsid w:val="00E758EE"/>
    <w:rsid w:val="00E81412"/>
    <w:rsid w:val="00E8204A"/>
    <w:rsid w:val="00E830EE"/>
    <w:rsid w:val="00E85442"/>
    <w:rsid w:val="00EA0AA7"/>
    <w:rsid w:val="00EC5159"/>
    <w:rsid w:val="00EC5EE1"/>
    <w:rsid w:val="00EC7956"/>
    <w:rsid w:val="00ED553D"/>
    <w:rsid w:val="00EE62CA"/>
    <w:rsid w:val="00EF3ED5"/>
    <w:rsid w:val="00F134EF"/>
    <w:rsid w:val="00F2747B"/>
    <w:rsid w:val="00F43072"/>
    <w:rsid w:val="00F4355D"/>
    <w:rsid w:val="00F52824"/>
    <w:rsid w:val="00F70A9E"/>
    <w:rsid w:val="00F76A20"/>
    <w:rsid w:val="00F916C5"/>
    <w:rsid w:val="00F97458"/>
    <w:rsid w:val="00FA112F"/>
    <w:rsid w:val="00FB5377"/>
    <w:rsid w:val="00FB67A8"/>
    <w:rsid w:val="00FB6C8B"/>
    <w:rsid w:val="00FD199F"/>
    <w:rsid w:val="00FD221B"/>
    <w:rsid w:val="00FD5B62"/>
    <w:rsid w:val="00FD6340"/>
    <w:rsid w:val="00FD68DB"/>
    <w:rsid w:val="00FD7771"/>
    <w:rsid w:val="00FD7D53"/>
    <w:rsid w:val="00FE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60100"/>
  <w15:docId w15:val="{65113D88-1BAD-49C1-BB5A-A5120222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E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81412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81412"/>
    <w:rPr>
      <w:rFonts w:ascii="Cambria" w:hAnsi="Cambria" w:cs="Times New Roman"/>
      <w:b/>
      <w:color w:val="4F81BD"/>
      <w:sz w:val="26"/>
    </w:rPr>
  </w:style>
  <w:style w:type="character" w:customStyle="1" w:styleId="apple-converted-space">
    <w:name w:val="apple-converted-space"/>
    <w:uiPriority w:val="99"/>
    <w:rsid w:val="00037A9F"/>
  </w:style>
  <w:style w:type="table" w:styleId="a3">
    <w:name w:val="Table Grid"/>
    <w:basedOn w:val="a1"/>
    <w:uiPriority w:val="59"/>
    <w:rsid w:val="0034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D5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D55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ED553D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1"/>
    <w:uiPriority w:val="99"/>
    <w:rsid w:val="00402D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1">
    <w:name w:val="Нижний колонтитул Знак1"/>
    <w:link w:val="a7"/>
    <w:uiPriority w:val="99"/>
    <w:locked/>
    <w:rsid w:val="00402D69"/>
    <w:rPr>
      <w:rFonts w:ascii="Times New Roman" w:hAnsi="Times New Roman" w:cs="Times New Roman"/>
      <w:sz w:val="24"/>
      <w:lang w:eastAsia="ru-RU"/>
    </w:rPr>
  </w:style>
  <w:style w:type="character" w:styleId="a8">
    <w:name w:val="page number"/>
    <w:uiPriority w:val="99"/>
    <w:rsid w:val="00402D6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A05A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5A05A6"/>
    <w:rPr>
      <w:rFonts w:ascii="Tahoma" w:hAnsi="Tahoma" w:cs="Times New Roman"/>
      <w:sz w:val="16"/>
    </w:rPr>
  </w:style>
  <w:style w:type="character" w:customStyle="1" w:styleId="ab">
    <w:name w:val="Нижний колонтитул Знак"/>
    <w:uiPriority w:val="99"/>
    <w:locked/>
    <w:rsid w:val="000E4C13"/>
    <w:rPr>
      <w:rFonts w:eastAsia="Times New Roman"/>
      <w:lang w:val="ru-RU" w:eastAsia="ru-RU"/>
    </w:rPr>
  </w:style>
  <w:style w:type="character" w:customStyle="1" w:styleId="ac">
    <w:name w:val="Основной текст_"/>
    <w:link w:val="3"/>
    <w:uiPriority w:val="99"/>
    <w:locked/>
    <w:rsid w:val="006C565D"/>
    <w:rPr>
      <w:rFonts w:ascii="Times New Roman" w:hAnsi="Times New Roman"/>
      <w:sz w:val="27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6C565D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c"/>
    <w:uiPriority w:val="99"/>
    <w:rsid w:val="006C565D"/>
    <w:pPr>
      <w:widowControl w:val="0"/>
      <w:shd w:val="clear" w:color="auto" w:fill="FFFFFF"/>
      <w:spacing w:before="1380" w:after="1560" w:line="320" w:lineRule="exact"/>
      <w:ind w:hanging="320"/>
    </w:pPr>
    <w:rPr>
      <w:rFonts w:ascii="Times New Roman" w:hAnsi="Times New Roman"/>
      <w:sz w:val="27"/>
      <w:szCs w:val="20"/>
      <w:lang w:eastAsia="ru-RU"/>
    </w:rPr>
  </w:style>
  <w:style w:type="paragraph" w:customStyle="1" w:styleId="11">
    <w:name w:val="Заголовок №1"/>
    <w:basedOn w:val="a"/>
    <w:link w:val="10"/>
    <w:uiPriority w:val="99"/>
    <w:rsid w:val="006C565D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Times New Roman" w:hAnsi="Times New Roman"/>
      <w:sz w:val="27"/>
      <w:szCs w:val="20"/>
      <w:lang w:eastAsia="ru-RU"/>
    </w:rPr>
  </w:style>
  <w:style w:type="character" w:customStyle="1" w:styleId="110">
    <w:name w:val="Основной текст + 11"/>
    <w:aliases w:val="5 pt,5 pt7"/>
    <w:uiPriority w:val="99"/>
    <w:rsid w:val="00B9069C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ad">
    <w:name w:val="Подпись к таблице_"/>
    <w:link w:val="ae"/>
    <w:uiPriority w:val="99"/>
    <w:locked/>
    <w:rsid w:val="00B9069C"/>
    <w:rPr>
      <w:rFonts w:ascii="Times New Roman" w:hAnsi="Times New Roman"/>
      <w:sz w:val="27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B9069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7"/>
      <w:szCs w:val="20"/>
      <w:lang w:eastAsia="ru-RU"/>
    </w:rPr>
  </w:style>
  <w:style w:type="character" w:customStyle="1" w:styleId="21">
    <w:name w:val="Основной текст2"/>
    <w:uiPriority w:val="99"/>
    <w:rsid w:val="002F76EF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aliases w:val="Курсив"/>
    <w:uiPriority w:val="99"/>
    <w:rsid w:val="00A31614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uiPriority w:val="99"/>
    <w:locked/>
    <w:rsid w:val="00A31614"/>
    <w:rPr>
      <w:rFonts w:ascii="Times New Roman" w:hAnsi="Times New Roman"/>
      <w:b/>
      <w:i/>
      <w:sz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161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i/>
      <w:sz w:val="27"/>
      <w:szCs w:val="20"/>
      <w:lang w:eastAsia="ru-RU"/>
    </w:rPr>
  </w:style>
  <w:style w:type="character" w:customStyle="1" w:styleId="12">
    <w:name w:val="Основной текст1"/>
    <w:uiPriority w:val="99"/>
    <w:rsid w:val="003D5748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/>
    </w:rPr>
  </w:style>
  <w:style w:type="character" w:customStyle="1" w:styleId="Exact1">
    <w:name w:val="Основной текст Exact1"/>
    <w:uiPriority w:val="99"/>
    <w:rsid w:val="00F76A20"/>
    <w:rPr>
      <w:rFonts w:ascii="Times New Roman" w:hAnsi="Times New Roman"/>
      <w:color w:val="000000"/>
      <w:spacing w:val="1"/>
      <w:w w:val="100"/>
      <w:position w:val="0"/>
      <w:sz w:val="26"/>
      <w:u w:val="single"/>
      <w:shd w:val="clear" w:color="auto" w:fill="FFFFFF"/>
      <w:lang w:val="ru-RU"/>
    </w:rPr>
  </w:style>
  <w:style w:type="paragraph" w:styleId="af0">
    <w:name w:val="List Paragraph"/>
    <w:basedOn w:val="a"/>
    <w:uiPriority w:val="99"/>
    <w:qFormat/>
    <w:rsid w:val="00BD62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BD620A"/>
    <w:rPr>
      <w:b/>
      <w:color w:val="000080"/>
    </w:rPr>
  </w:style>
  <w:style w:type="paragraph" w:customStyle="1" w:styleId="FORMATTEXT">
    <w:name w:val=".FORMATTEXT"/>
    <w:uiPriority w:val="99"/>
    <w:rsid w:val="00BD62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Body Text Indent"/>
    <w:basedOn w:val="a"/>
    <w:link w:val="af3"/>
    <w:uiPriority w:val="99"/>
    <w:rsid w:val="00BD620A"/>
    <w:pPr>
      <w:widowControl w:val="0"/>
      <w:shd w:val="clear" w:color="auto" w:fill="FFFFFF"/>
      <w:tabs>
        <w:tab w:val="left" w:pos="10206"/>
      </w:tabs>
      <w:autoSpaceDE w:val="0"/>
      <w:autoSpaceDN w:val="0"/>
      <w:adjustRightInd w:val="0"/>
      <w:spacing w:after="0" w:line="240" w:lineRule="auto"/>
      <w:ind w:firstLine="765"/>
    </w:pPr>
    <w:rPr>
      <w:rFonts w:ascii="Times New Roman" w:hAnsi="Times New Roman"/>
      <w:color w:val="000000"/>
      <w:spacing w:val="13"/>
      <w:sz w:val="28"/>
      <w:szCs w:val="20"/>
      <w:lang w:eastAsia="ru-RU"/>
    </w:rPr>
  </w:style>
  <w:style w:type="character" w:customStyle="1" w:styleId="BodyTextIndentChar">
    <w:name w:val="Body Text Indent Char"/>
    <w:uiPriority w:val="99"/>
    <w:semiHidden/>
    <w:rsid w:val="00532BD0"/>
    <w:rPr>
      <w:lang w:eastAsia="en-US"/>
    </w:rPr>
  </w:style>
  <w:style w:type="character" w:customStyle="1" w:styleId="af3">
    <w:name w:val="Основной текст с отступом Знак"/>
    <w:link w:val="af2"/>
    <w:uiPriority w:val="99"/>
    <w:locked/>
    <w:rsid w:val="00BD620A"/>
    <w:rPr>
      <w:rFonts w:cs="Times New Roman"/>
      <w:color w:val="000000"/>
      <w:spacing w:val="13"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DE53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E53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221C4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Х. Башунова</dc:creator>
  <cp:keywords/>
  <dc:description/>
  <cp:lastModifiedBy>Пользователь</cp:lastModifiedBy>
  <cp:revision>103</cp:revision>
  <cp:lastPrinted>2022-05-30T04:49:00Z</cp:lastPrinted>
  <dcterms:created xsi:type="dcterms:W3CDTF">2016-07-19T05:06:00Z</dcterms:created>
  <dcterms:modified xsi:type="dcterms:W3CDTF">2023-07-27T12:14:00Z</dcterms:modified>
</cp:coreProperties>
</file>